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C2" w:rsidRDefault="00331C7F" w:rsidP="000B130D">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331C7F" w:rsidRDefault="00331C7F" w:rsidP="000B130D">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331C7F" w:rsidRDefault="00331C7F" w:rsidP="000B130D">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331C7F" w:rsidRDefault="00331C7F" w:rsidP="000B130D">
      <w:pPr>
        <w:spacing w:line="360" w:lineRule="auto"/>
        <w:jc w:val="center"/>
        <w:rPr>
          <w:rFonts w:ascii="Palatino Linotype" w:hAnsi="Palatino Linotype"/>
          <w:b/>
          <w:sz w:val="32"/>
          <w:szCs w:val="32"/>
        </w:rPr>
      </w:pPr>
    </w:p>
    <w:p w:rsidR="00331C7F" w:rsidRDefault="00331C7F" w:rsidP="000B130D">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ΙΓ’ (13)</w:t>
      </w:r>
    </w:p>
    <w:p w:rsidR="00331C7F" w:rsidRDefault="00331C7F" w:rsidP="00331C7F">
      <w:pPr>
        <w:spacing w:line="360" w:lineRule="auto"/>
        <w:ind w:firstLine="720"/>
        <w:jc w:val="both"/>
        <w:rPr>
          <w:rFonts w:ascii="Palatino Linotype" w:hAnsi="Palatino Linotype"/>
          <w:b/>
          <w:sz w:val="28"/>
          <w:szCs w:val="28"/>
        </w:rPr>
      </w:pPr>
      <w:r>
        <w:rPr>
          <w:rFonts w:ascii="Palatino Linotype" w:hAnsi="Palatino Linotype"/>
          <w:b/>
          <w:sz w:val="28"/>
          <w:szCs w:val="28"/>
        </w:rPr>
        <w:t>Στίχ. 1-21. Δώδεκα κατάσκοποι αποστέλλονται στη Χαναάν.</w:t>
      </w:r>
    </w:p>
    <w:p w:rsidR="00331C7F" w:rsidRDefault="00331C7F" w:rsidP="00331C7F">
      <w:pPr>
        <w:spacing w:line="360" w:lineRule="auto"/>
        <w:ind w:firstLine="720"/>
        <w:jc w:val="both"/>
        <w:rPr>
          <w:rFonts w:ascii="Palatino Linotype" w:hAnsi="Palatino Linotype"/>
          <w:sz w:val="28"/>
          <w:szCs w:val="28"/>
        </w:rPr>
      </w:pPr>
      <w:r>
        <w:rPr>
          <w:rFonts w:ascii="Palatino Linotype" w:hAnsi="Palatino Linotype"/>
          <w:sz w:val="28"/>
          <w:szCs w:val="28"/>
        </w:rPr>
        <w:t>1 Αφού επέστρεψε η Μαριάμ στο στρατόπεδο, οι Ισραηλίτες έφυγαν από την Ασηρώθ και έφθασαν στην έρημο του Φαράν, όπου έστησαν τις σκηνές τους.</w:t>
      </w:r>
    </w:p>
    <w:p w:rsidR="00331C7F" w:rsidRDefault="00331C7F" w:rsidP="00331C7F">
      <w:pPr>
        <w:spacing w:line="360" w:lineRule="auto"/>
        <w:ind w:firstLine="720"/>
        <w:jc w:val="both"/>
        <w:rPr>
          <w:rFonts w:ascii="Palatino Linotype" w:hAnsi="Palatino Linotype"/>
          <w:sz w:val="28"/>
          <w:szCs w:val="28"/>
        </w:rPr>
      </w:pPr>
      <w:r>
        <w:rPr>
          <w:rFonts w:ascii="Palatino Linotype" w:hAnsi="Palatino Linotype"/>
          <w:sz w:val="28"/>
          <w:szCs w:val="28"/>
        </w:rPr>
        <w:t>2 Ο Κύριος τότε μίλησε στον Μωυσή και του  είπε:</w:t>
      </w:r>
    </w:p>
    <w:p w:rsidR="00331C7F" w:rsidRDefault="00331C7F" w:rsidP="00331C7F">
      <w:pPr>
        <w:spacing w:line="360" w:lineRule="auto"/>
        <w:ind w:firstLine="720"/>
        <w:jc w:val="both"/>
        <w:rPr>
          <w:rFonts w:ascii="Palatino Linotype" w:hAnsi="Palatino Linotype"/>
          <w:sz w:val="28"/>
          <w:szCs w:val="28"/>
        </w:rPr>
      </w:pPr>
      <w:r>
        <w:rPr>
          <w:rFonts w:ascii="Palatino Linotype" w:hAnsi="Palatino Linotype"/>
          <w:sz w:val="28"/>
          <w:szCs w:val="28"/>
        </w:rPr>
        <w:t>3 «Στείλε εσύ ο ίδιος άνδρες να κατασκοπεύσουν και να εξετάσουν με προσοχή τη χώρα των Χαναναίων, που θα δώσω στους Ισραηλίτες να την έχουν δική τους˙ να διαλέξεις έναν άνδρα -  αρχηγό από κάθε φυλή κατά την πατριαρχική του οικογένεια και να τους στείλεις ως κατασκόπους».</w:t>
      </w:r>
    </w:p>
    <w:p w:rsidR="00331C7F" w:rsidRDefault="00331C7F" w:rsidP="00331C7F">
      <w:pPr>
        <w:spacing w:line="360" w:lineRule="auto"/>
        <w:ind w:firstLine="720"/>
        <w:jc w:val="both"/>
        <w:rPr>
          <w:rFonts w:ascii="Palatino Linotype" w:hAnsi="Palatino Linotype"/>
          <w:sz w:val="28"/>
          <w:szCs w:val="28"/>
        </w:rPr>
      </w:pPr>
      <w:r>
        <w:rPr>
          <w:rFonts w:ascii="Palatino Linotype" w:hAnsi="Palatino Linotype"/>
          <w:sz w:val="28"/>
          <w:szCs w:val="28"/>
        </w:rPr>
        <w:t>4 Τότε ο Μωυσής, σύμφωνα με την εντολή που του έδωσε ο Θεός, διάλεξε τους κατασκόπους αυτούς κι έστειλε από την έρημο του Φαράν, τους εξής: Όλοι οι άνδρες αυτοί ήταν αρχηγοί των Ισραηλιτών.</w:t>
      </w:r>
    </w:p>
    <w:p w:rsidR="00331C7F" w:rsidRDefault="00331C7F" w:rsidP="00331C7F">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5 </w:t>
      </w:r>
      <w:r w:rsidR="00B77CA8">
        <w:rPr>
          <w:rFonts w:ascii="Palatino Linotype" w:hAnsi="Palatino Linotype"/>
          <w:sz w:val="28"/>
          <w:szCs w:val="28"/>
        </w:rPr>
        <w:t>Τα ονόματα των ανδρών εκείνων ήταν: από τη φυλή του Ρουβήν ο Σαμουήλ, ο γιος του Ζαχούρ˙</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6 από τη φυλή του Συμεών ο Σαφάτ, ο γιος του Σουρί˙</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7 από τη φυλή του Ιούδα ο Χάλεφ, ο γιος του Ιεφοννή˙</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8 από τη φυλή του Ισσάχαρ ο Ιλαάλ, ο γιος του Ιωσήφ˙</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9 από τη φυλή του Εφραίμ ο Αυσή, ο γιος του Ναυή˙</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10 από τη φυλή του Βενιαμίν ο Φαλτί, ο γιος του Ραφού˙</w:t>
      </w:r>
    </w:p>
    <w:p w:rsidR="00B77CA8" w:rsidRDefault="00B77CA8" w:rsidP="00331C7F">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από τη φυλή του Ζαβουλών ο Γουδιήλ, ο γιος του Σουδί˙ </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12 από τη φυλή του Ιωσήφ, συγκεκριμένα από τους απογόνους του Μανασσή, ο Γαδί, ο γιος του Σουσί˙</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13 από τη φυλή του Δαν ο Αμιήλ, ο γιος του Γαμαλί˙</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14 από τη φυλή του Ασήρ ο Σαθούρ, ο γιος του Μιχαήλ˙</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15 από τη φυλή του Νεφθαλί ο Ναβί, ο γιος του Σαβί˙</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16 από τη φυλή του Γαδ ο Γουδήλ, ο γιος του Μακχί.</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t>17 Αυτά είναι τα ονόματα των ανδρών που έστειλε ο Μωυσής να κατασκοπεύσουν τη χώρα της Χαναάν. Τότε ο Μωυσής άλλαξε το όνομα του Αυσή, του γιου του Ναυή, και τον ονόμασε «Ιησού».</w:t>
      </w:r>
    </w:p>
    <w:p w:rsidR="002527A7" w:rsidRDefault="002527A7" w:rsidP="00331C7F">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18 </w:t>
      </w:r>
      <w:r w:rsidR="00480096">
        <w:rPr>
          <w:rFonts w:ascii="Palatino Linotype" w:hAnsi="Palatino Linotype"/>
          <w:sz w:val="28"/>
          <w:szCs w:val="28"/>
        </w:rPr>
        <w:t>Τους άνδρες αυτούς τους κάλεσε ο Μωυσής να κατασκοπεύσουν τη χώρα της Χαναάν, και τους είπε: «Προχωρήστε πρώτα με κατεύθυνση προς τον βορρά, ανεβείτε απ’ αυτόν τον δρόμο της ερήμου στη νότια περιοχή της Χαναάν κι έπειτα να ανεβείτε στην ορεινή χώρα˙</w:t>
      </w:r>
    </w:p>
    <w:p w:rsidR="00480096" w:rsidRDefault="00480096" w:rsidP="00331C7F">
      <w:pPr>
        <w:spacing w:line="360" w:lineRule="auto"/>
        <w:ind w:firstLine="720"/>
        <w:jc w:val="both"/>
        <w:rPr>
          <w:rFonts w:ascii="Palatino Linotype" w:hAnsi="Palatino Linotype"/>
          <w:sz w:val="28"/>
          <w:szCs w:val="28"/>
        </w:rPr>
      </w:pPr>
      <w:r>
        <w:rPr>
          <w:rFonts w:ascii="Palatino Linotype" w:hAnsi="Palatino Linotype"/>
          <w:sz w:val="28"/>
          <w:szCs w:val="28"/>
        </w:rPr>
        <w:t>19 από εκεί θα δείτε τη χώρα και θα εξακριβώσετε ποια χαρακτηριστικά έχει˙ θα μάθετε και τι λογής είναι ο λαός που κατοικεί σ’ αυτήν, αν είναι ισχυρός ή αδύναμος, και πόσοι είναι οι κάτοικοί της, αν είναι λίγοι ή πολλοί˙</w:t>
      </w:r>
    </w:p>
    <w:p w:rsidR="00480096" w:rsidRDefault="00480096" w:rsidP="00331C7F">
      <w:pPr>
        <w:spacing w:line="360" w:lineRule="auto"/>
        <w:ind w:firstLine="720"/>
        <w:jc w:val="both"/>
        <w:rPr>
          <w:rFonts w:ascii="Palatino Linotype" w:hAnsi="Palatino Linotype"/>
          <w:sz w:val="28"/>
          <w:szCs w:val="28"/>
        </w:rPr>
      </w:pPr>
      <w:r>
        <w:rPr>
          <w:rFonts w:ascii="Palatino Linotype" w:hAnsi="Palatino Linotype"/>
          <w:sz w:val="28"/>
          <w:szCs w:val="28"/>
        </w:rPr>
        <w:t>20 θα εξακριβώσετε πως είναι η χώρα στην οποία κατοικούν οι άνθρωποι αυτοί, αν είναι εύφορη ή άγονη˙ και ποιές είναι οι πόλεις στις οποίες κατοικούν, αν είναι οχυρωμένες με τείχη ή ατείχιστες˙</w:t>
      </w:r>
    </w:p>
    <w:p w:rsidR="00480096" w:rsidRDefault="00480096" w:rsidP="00331C7F">
      <w:pPr>
        <w:spacing w:line="360" w:lineRule="auto"/>
        <w:ind w:firstLine="720"/>
        <w:jc w:val="both"/>
        <w:rPr>
          <w:rFonts w:ascii="Palatino Linotype" w:hAnsi="Palatino Linotype"/>
          <w:sz w:val="28"/>
          <w:szCs w:val="28"/>
        </w:rPr>
      </w:pPr>
      <w:r>
        <w:rPr>
          <w:rFonts w:ascii="Palatino Linotype" w:hAnsi="Palatino Linotype"/>
          <w:sz w:val="28"/>
          <w:szCs w:val="28"/>
        </w:rPr>
        <w:t>21 θα εξακριβώσετε πως είναι το έδαφος της χώρας αυτή, εάν είναι πλούσιο και εύφορο ή ακαλλιέργητο και παραμελημένο˙  εάν έχει πολλά δέντρα και δάση ή όχι. Κι αφού παραμείνετε για σύντομο χρονικό διάστημα σ’ αυτήν, να πάρετε και να μας φέρετε απ’ τους καρπούς που παράγει η γη». Όταν στάλθηκαν οι κατάσκοποι, ήταν τέλος της άνοιξης, αρχή του θέρους, καιρός που άρχισαν να ωριμάζουν τα πρώτα σταφύλια.</w:t>
      </w:r>
    </w:p>
    <w:p w:rsidR="00480096" w:rsidRDefault="00480096" w:rsidP="00480096">
      <w:pPr>
        <w:spacing w:line="360" w:lineRule="auto"/>
        <w:ind w:firstLine="720"/>
        <w:jc w:val="both"/>
        <w:rPr>
          <w:rFonts w:ascii="Palatino Linotype" w:hAnsi="Palatino Linotype"/>
          <w:b/>
          <w:sz w:val="28"/>
          <w:szCs w:val="28"/>
        </w:rPr>
      </w:pPr>
      <w:r>
        <w:rPr>
          <w:rFonts w:ascii="Palatino Linotype" w:hAnsi="Palatino Linotype"/>
          <w:b/>
          <w:sz w:val="28"/>
          <w:szCs w:val="28"/>
        </w:rPr>
        <w:t>Στίχ. 22-26. Οι κατάσκοποι εκπληρώνουν την αποστολή τους.</w:t>
      </w:r>
    </w:p>
    <w:p w:rsidR="00480096" w:rsidRDefault="00480096" w:rsidP="00480096">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22 Ξεκίνησαν λοιπόν οι κατάσκοποι κι ανέβηκαν να κατασκοπεύσουν την περιοχή από την έρημο Σιν μέχρι τη Ροόβ, που βρίσκεται στον δρόμο που οδηγεί στην Αιμάθ.</w:t>
      </w:r>
    </w:p>
    <w:p w:rsidR="00480096" w:rsidRDefault="00480096" w:rsidP="00480096">
      <w:pPr>
        <w:spacing w:line="360" w:lineRule="auto"/>
        <w:ind w:firstLine="720"/>
        <w:jc w:val="both"/>
        <w:rPr>
          <w:rFonts w:ascii="Palatino Linotype" w:hAnsi="Palatino Linotype"/>
          <w:sz w:val="28"/>
          <w:szCs w:val="28"/>
        </w:rPr>
      </w:pPr>
      <w:r>
        <w:rPr>
          <w:rFonts w:ascii="Palatino Linotype" w:hAnsi="Palatino Linotype"/>
          <w:sz w:val="28"/>
          <w:szCs w:val="28"/>
        </w:rPr>
        <w:t>23 Ανέβηκαν από τα νότια και έφθασαν μέχρι Χεβρών, εκεί όπου κατοικούσαν οι Αχιμάν, οι Σεσσί και οι Θελαμί, οι απόγονοι του Ενόχ. Η Χεβρών είχε κτισθεί επτά χρόνια πριν από την πόλη Τανίν της Αιγύπτου.</w:t>
      </w:r>
    </w:p>
    <w:p w:rsidR="00480096" w:rsidRDefault="00FB0DDD" w:rsidP="00480096">
      <w:pPr>
        <w:spacing w:line="360" w:lineRule="auto"/>
        <w:ind w:firstLine="720"/>
        <w:jc w:val="both"/>
        <w:rPr>
          <w:rFonts w:ascii="Palatino Linotype" w:hAnsi="Palatino Linotype"/>
          <w:sz w:val="28"/>
          <w:szCs w:val="28"/>
        </w:rPr>
      </w:pPr>
      <w:r>
        <w:rPr>
          <w:rFonts w:ascii="Palatino Linotype" w:hAnsi="Palatino Linotype"/>
          <w:sz w:val="28"/>
          <w:szCs w:val="28"/>
        </w:rPr>
        <w:t>24 Κι έφθασαν μέχρι τη λαγγαδιά που ονομάζεται Σταφυλοφαράγγι, και κατασκόπευαν την περιοχή. Από εκεί έκοψαν μία κληματόβεργα, που είχε πάνω της ένα τσαμπί σταφύλι τόσο μεγάλο και βαρύ, ώστε για να το μεταφέρουν το κρέμασαν και το σήκωσαν δύο άνθρωποι πάνω σ’ ένα ξύλο˙ έκοψαν επίσης και πήραν ρόδια και σύκα.</w:t>
      </w:r>
    </w:p>
    <w:p w:rsidR="00FB0DDD" w:rsidRDefault="00FB0DDD" w:rsidP="00480096">
      <w:pPr>
        <w:spacing w:line="360" w:lineRule="auto"/>
        <w:ind w:firstLine="720"/>
        <w:jc w:val="both"/>
        <w:rPr>
          <w:rFonts w:ascii="Palatino Linotype" w:hAnsi="Palatino Linotype"/>
          <w:sz w:val="28"/>
          <w:szCs w:val="28"/>
        </w:rPr>
      </w:pPr>
      <w:r>
        <w:rPr>
          <w:rFonts w:ascii="Palatino Linotype" w:hAnsi="Palatino Linotype"/>
          <w:sz w:val="28"/>
          <w:szCs w:val="28"/>
        </w:rPr>
        <w:t>25 Και ονόμασαν τον τόπο εκείνο Σταφυλοφαράγγι, από το μεγάλο τσαμπί του σταφυλιού που έκοψαν από εκεί οι κατάσκοποι Ισραηλίτες.</w:t>
      </w:r>
    </w:p>
    <w:p w:rsidR="00FB0DDD" w:rsidRDefault="00FB0DDD" w:rsidP="00480096">
      <w:pPr>
        <w:spacing w:line="360" w:lineRule="auto"/>
        <w:ind w:firstLine="720"/>
        <w:jc w:val="both"/>
        <w:rPr>
          <w:rFonts w:ascii="Palatino Linotype" w:hAnsi="Palatino Linotype"/>
          <w:sz w:val="28"/>
          <w:szCs w:val="28"/>
        </w:rPr>
      </w:pPr>
      <w:r>
        <w:rPr>
          <w:rFonts w:ascii="Palatino Linotype" w:hAnsi="Palatino Linotype"/>
          <w:sz w:val="28"/>
          <w:szCs w:val="28"/>
        </w:rPr>
        <w:t>26 Από εκεί γύρισαν πίσω στο στρατόπεδό τους, αφού κατασκόπευσαν τη χώρα για σαράντα ημέρες.</w:t>
      </w:r>
    </w:p>
    <w:p w:rsidR="00FB0DDD" w:rsidRDefault="00FB0DDD" w:rsidP="00480096">
      <w:pPr>
        <w:spacing w:line="360" w:lineRule="auto"/>
        <w:ind w:firstLine="720"/>
        <w:jc w:val="both"/>
        <w:rPr>
          <w:rFonts w:ascii="Palatino Linotype" w:hAnsi="Palatino Linotype"/>
          <w:b/>
          <w:sz w:val="28"/>
          <w:szCs w:val="28"/>
        </w:rPr>
      </w:pPr>
      <w:r>
        <w:rPr>
          <w:rFonts w:ascii="Palatino Linotype" w:hAnsi="Palatino Linotype"/>
          <w:b/>
          <w:sz w:val="28"/>
          <w:szCs w:val="28"/>
        </w:rPr>
        <w:t xml:space="preserve">Στίχ. </w:t>
      </w:r>
      <w:r w:rsidR="00F62A2B">
        <w:rPr>
          <w:rFonts w:ascii="Palatino Linotype" w:hAnsi="Palatino Linotype"/>
          <w:b/>
          <w:sz w:val="28"/>
          <w:szCs w:val="28"/>
        </w:rPr>
        <w:t>27-34. Αναφορά των κατασκόπων και η παρέμβαση του Χάλεβ.</w:t>
      </w:r>
    </w:p>
    <w:p w:rsidR="00F62A2B"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 xml:space="preserve">27 Όταν επέστρεψαν στο στρατόπεδο, παρουσιάσθηκαν στον Μωυσή και στον Ααρών και σε όλο το πλήθος των </w:t>
      </w:r>
      <w:r>
        <w:rPr>
          <w:rFonts w:ascii="Palatino Linotype" w:hAnsi="Palatino Linotype"/>
          <w:sz w:val="28"/>
          <w:szCs w:val="28"/>
        </w:rPr>
        <w:lastRenderedPageBreak/>
        <w:t>Ισραηλιτών που ήταν στρατοπεδευμένοι στην έρημο Φαράν της Κάδης˙ κι έδωσαν αναφορά για όλα όσα είδαν, όχι μόνο στον Μωυσή και τον Ααρών, αλλά και σε όλο το στρατόπεδο του λαού˙ και τους έδειξαν τους καρπούς της χώρας που κατασκόπευσαν.</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28 Οι κατάσκοποι είπαν πρώτα στον Μωυσή: «Πήγαμε στη χώρα που μας έστειλες, και πράγματι είναι μια χώρα που αναβρύζει γάλα και μέλι. Να και οι καρποί της χώρας αυτής.</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29 Ο λαός όμως, που κατοικεί εκεί είναι δυνατός και οι πόλεις τους είναι οχυρωμένες γύρω – γύρω με τείχη και πολύ μεγάλες˙ εκεί είδαμε ακόμη και γίγαντες, τους απογόνους του Ενόχ.</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30 Οι Αμαληκίτες κατοικούν στα νότια της χώρα αυτής, ενώ οι Χετταίοι, οι Ευαίοι, οι Ιεβουσαίοι και οι Αμορραίοι κατοικούν στα ορεινά˙ οι Χαναναίοι κατοικούν στα παράλια της Μεσογείου και στις όχθες του ποταμού Ιορδάνη».</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 xml:space="preserve">31 Ο λαός όμως, όταν άκουσε τα λόγια αυτά, φοβήθηκε και δεν ήθελε να προχωρήσει προς τη Χαναάν. Γι’ αυτό ο Χάλεβ καθησύχασε τον λαό, που είχε στραφεί εναντίον του Μωυσή, και τους είπε: «Δεν πρέπει να κάνουμε πίσω. Αλλά να ανεβούμε αμέσως, χωρίς καθυστέρηση, και να προχωρήσουμε προς τη Χαναάν. Θα την κατοικήσουμε οπωσδήποτε και θα την </w:t>
      </w:r>
      <w:r>
        <w:rPr>
          <w:rFonts w:ascii="Palatino Linotype" w:hAnsi="Palatino Linotype"/>
          <w:sz w:val="28"/>
          <w:szCs w:val="28"/>
        </w:rPr>
        <w:lastRenderedPageBreak/>
        <w:t>κάνουμε κληρονομιά δική μας. Διότι είμαστε δυνατοί και μπορούμε να τους νικήσουμε και να τους υποτάξουμε».</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32 Οι άλλοι όμως κατάσκοποι που είχαν ανεβεί μαζί του στη χώρα της Χαναάν, είπαν: «Δεν ανεβαίνουμε στη χώρα αυτή˙ δεν θα μπορέσουμε να αναμετρηθούμε με τον λαό που κατοικεί εκεί, διότι είναι πολύ πιο δυνατός από μας».</w:t>
      </w:r>
    </w:p>
    <w:p w:rsidR="00BF52FD" w:rsidRDefault="00BF52FD" w:rsidP="00480096">
      <w:pPr>
        <w:spacing w:line="360" w:lineRule="auto"/>
        <w:ind w:firstLine="720"/>
        <w:jc w:val="both"/>
        <w:rPr>
          <w:rFonts w:ascii="Palatino Linotype" w:hAnsi="Palatino Linotype"/>
          <w:sz w:val="28"/>
          <w:szCs w:val="28"/>
        </w:rPr>
      </w:pPr>
      <w:r>
        <w:rPr>
          <w:rFonts w:ascii="Palatino Linotype" w:hAnsi="Palatino Linotype"/>
          <w:sz w:val="28"/>
          <w:szCs w:val="28"/>
        </w:rPr>
        <w:t>33 Κι άρχισαν να διαδίδουν φοβερά πράγματα για τη χώρα που είχαν κατασκοπεύσει, και περιέγραφαν στον ισραηλιτικό λαό εξογκωμένα τα πράγματα που είδαν, και έλεγαν</w:t>
      </w:r>
      <w:r w:rsidR="0087049C">
        <w:rPr>
          <w:rFonts w:ascii="Palatino Linotype" w:hAnsi="Palatino Linotype"/>
          <w:sz w:val="28"/>
          <w:szCs w:val="28"/>
        </w:rPr>
        <w:t>˙ «Η χώρα που πήγαμε να κατασκοπεύσουμε, είναι χώρα που κατατρώει τους κατοίκους της˙ κι όλοι οι άνθρωποι που είδαμε εκεί, είναι άνδρες πανύψηλοι και μεγαλόσωμοι˙</w:t>
      </w:r>
    </w:p>
    <w:p w:rsidR="0087049C" w:rsidRDefault="0087049C" w:rsidP="00480096">
      <w:pPr>
        <w:spacing w:line="360" w:lineRule="auto"/>
        <w:ind w:firstLine="720"/>
        <w:jc w:val="both"/>
        <w:rPr>
          <w:rFonts w:ascii="Palatino Linotype" w:hAnsi="Palatino Linotype"/>
          <w:sz w:val="28"/>
          <w:szCs w:val="28"/>
        </w:rPr>
      </w:pPr>
      <w:r>
        <w:rPr>
          <w:rFonts w:ascii="Palatino Linotype" w:hAnsi="Palatino Linotype"/>
          <w:sz w:val="28"/>
          <w:szCs w:val="28"/>
        </w:rPr>
        <w:t>34 είδαμε ακόμα εκεί τους γίγανες, τους απογόνους του Ενόχ. Μπροστά τους εμείς νιώθαμε σαν ακρίδες. Αλλά και στα δικά τους μάτια έτσι φαινόμασταν, ότι είμαστε πράγματα σαν ακρίδες».</w:t>
      </w:r>
    </w:p>
    <w:p w:rsidR="0087049C" w:rsidRDefault="0087049C" w:rsidP="00480096">
      <w:pPr>
        <w:spacing w:line="360" w:lineRule="auto"/>
        <w:ind w:firstLine="720"/>
        <w:jc w:val="both"/>
        <w:rPr>
          <w:rFonts w:ascii="Palatino Linotype" w:hAnsi="Palatino Linotype"/>
          <w:sz w:val="28"/>
          <w:szCs w:val="28"/>
        </w:rPr>
      </w:pPr>
    </w:p>
    <w:p w:rsidR="00BF52FD" w:rsidRPr="00BF52FD" w:rsidRDefault="00BF52FD" w:rsidP="00480096">
      <w:pPr>
        <w:spacing w:line="360" w:lineRule="auto"/>
        <w:ind w:firstLine="720"/>
        <w:jc w:val="both"/>
        <w:rPr>
          <w:rFonts w:ascii="Palatino Linotype" w:hAnsi="Palatino Linotype"/>
          <w:sz w:val="28"/>
          <w:szCs w:val="28"/>
        </w:rPr>
      </w:pPr>
    </w:p>
    <w:p w:rsidR="00331C7F" w:rsidRPr="00331C7F" w:rsidRDefault="00331C7F" w:rsidP="000B130D">
      <w:pPr>
        <w:spacing w:line="360" w:lineRule="auto"/>
        <w:jc w:val="center"/>
        <w:rPr>
          <w:rFonts w:ascii="Palatino Linotype" w:hAnsi="Palatino Linotype"/>
          <w:b/>
          <w:sz w:val="28"/>
          <w:szCs w:val="28"/>
        </w:rPr>
      </w:pPr>
    </w:p>
    <w:sectPr w:rsidR="00331C7F" w:rsidRPr="00331C7F" w:rsidSect="006945C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D3E" w:rsidRDefault="008D7D3E" w:rsidP="000B130D">
      <w:pPr>
        <w:spacing w:after="0" w:line="240" w:lineRule="auto"/>
      </w:pPr>
      <w:r>
        <w:separator/>
      </w:r>
    </w:p>
  </w:endnote>
  <w:endnote w:type="continuationSeparator" w:id="0">
    <w:p w:rsidR="008D7D3E" w:rsidRDefault="008D7D3E" w:rsidP="000B13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45"/>
      <w:docPartObj>
        <w:docPartGallery w:val="Page Numbers (Bottom of Page)"/>
        <w:docPartUnique/>
      </w:docPartObj>
    </w:sdtPr>
    <w:sdtContent>
      <w:p w:rsidR="00BF52FD" w:rsidRDefault="00933784">
        <w:pPr>
          <w:pStyle w:val="a4"/>
          <w:jc w:val="center"/>
        </w:pPr>
        <w:fldSimple w:instr=" PAGE   \* MERGEFORMAT ">
          <w:r w:rsidR="00D710C1">
            <w:rPr>
              <w:noProof/>
            </w:rPr>
            <w:t>6</w:t>
          </w:r>
        </w:fldSimple>
      </w:p>
    </w:sdtContent>
  </w:sdt>
  <w:p w:rsidR="00BF52FD" w:rsidRDefault="00BF52F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D3E" w:rsidRDefault="008D7D3E" w:rsidP="000B130D">
      <w:pPr>
        <w:spacing w:after="0" w:line="240" w:lineRule="auto"/>
      </w:pPr>
      <w:r>
        <w:separator/>
      </w:r>
    </w:p>
  </w:footnote>
  <w:footnote w:type="continuationSeparator" w:id="0">
    <w:p w:rsidR="008D7D3E" w:rsidRDefault="008D7D3E" w:rsidP="000B13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0B130D"/>
    <w:rsid w:val="000B130D"/>
    <w:rsid w:val="002527A7"/>
    <w:rsid w:val="00331C7F"/>
    <w:rsid w:val="00480096"/>
    <w:rsid w:val="006945C2"/>
    <w:rsid w:val="0087049C"/>
    <w:rsid w:val="008D7D3E"/>
    <w:rsid w:val="00933784"/>
    <w:rsid w:val="00B0555F"/>
    <w:rsid w:val="00B77CA8"/>
    <w:rsid w:val="00BF52FD"/>
    <w:rsid w:val="00D710C1"/>
    <w:rsid w:val="00F62A2B"/>
    <w:rsid w:val="00FB0D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130D"/>
    <w:pPr>
      <w:tabs>
        <w:tab w:val="center" w:pos="4153"/>
        <w:tab w:val="right" w:pos="8306"/>
      </w:tabs>
      <w:spacing w:after="0" w:line="240" w:lineRule="auto"/>
    </w:pPr>
  </w:style>
  <w:style w:type="character" w:customStyle="1" w:styleId="Char">
    <w:name w:val="Κεφαλίδα Char"/>
    <w:basedOn w:val="a0"/>
    <w:link w:val="a3"/>
    <w:uiPriority w:val="99"/>
    <w:semiHidden/>
    <w:rsid w:val="000B130D"/>
  </w:style>
  <w:style w:type="paragraph" w:styleId="a4">
    <w:name w:val="footer"/>
    <w:basedOn w:val="a"/>
    <w:link w:val="Char0"/>
    <w:uiPriority w:val="99"/>
    <w:unhideWhenUsed/>
    <w:rsid w:val="000B130D"/>
    <w:pPr>
      <w:tabs>
        <w:tab w:val="center" w:pos="4153"/>
        <w:tab w:val="right" w:pos="8306"/>
      </w:tabs>
      <w:spacing w:after="0" w:line="240" w:lineRule="auto"/>
    </w:pPr>
  </w:style>
  <w:style w:type="character" w:customStyle="1" w:styleId="Char0">
    <w:name w:val="Υποσέλιδο Char"/>
    <w:basedOn w:val="a0"/>
    <w:link w:val="a4"/>
    <w:uiPriority w:val="99"/>
    <w:rsid w:val="000B130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9CDD6-DE89-4A49-817C-16A79FD6B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911</Words>
  <Characters>4924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2024-02-09T11:27:00Z</dcterms:created>
  <dcterms:modified xsi:type="dcterms:W3CDTF">2024-02-09T19:23:00Z</dcterms:modified>
</cp:coreProperties>
</file>